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ACB" w:rsidRDefault="00790ACB" w:rsidP="00790ACB">
      <w:pPr>
        <w:tabs>
          <w:tab w:val="left" w:pos="5670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приеме заявок на участие во всероссийском конкурсе «Торговля России 2019»</w:t>
      </w:r>
    </w:p>
    <w:p w:rsidR="00790ACB" w:rsidRDefault="00790ACB" w:rsidP="00790ACB">
      <w:pPr>
        <w:tabs>
          <w:tab w:val="left" w:pos="5529"/>
        </w:tabs>
        <w:jc w:val="center"/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Правительство Камчатского края от  Министерства промышленности и торговли Российской Федерации поступило обращение о приеме заявок на участие во всероссийском конкурсе «Торговля России 2019», главной задачей которого является выявление и популяризация достижений и лучших показателей практик </w:t>
      </w:r>
      <w:proofErr w:type="spellStart"/>
      <w:r>
        <w:rPr>
          <w:sz w:val="28"/>
          <w:szCs w:val="28"/>
        </w:rPr>
        <w:t>многоформатной</w:t>
      </w:r>
      <w:proofErr w:type="spellEnd"/>
      <w:r>
        <w:rPr>
          <w:sz w:val="28"/>
          <w:szCs w:val="28"/>
        </w:rPr>
        <w:t xml:space="preserve"> торговли в России.  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Победители Конкурса будут выявлены в следующих номинациях: «Лучший торговый город», «Лучшая торговая улица», «Лучший нестационарный торговый объект», «Лучшая ярмарка», «Лучший розничный рынок», «Лучший мобильный торговый объект», «Лучший магазин» и «Лучший объект фаст-</w:t>
      </w:r>
      <w:proofErr w:type="spellStart"/>
      <w:r>
        <w:rPr>
          <w:sz w:val="28"/>
          <w:szCs w:val="28"/>
        </w:rPr>
        <w:t>фуда</w:t>
      </w:r>
      <w:proofErr w:type="spellEnd"/>
      <w:r>
        <w:rPr>
          <w:sz w:val="28"/>
          <w:szCs w:val="28"/>
        </w:rPr>
        <w:t>».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Этапы проведения конкурса: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-сбор заявок участников – с 25.02.2019 по 29.03.2019;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квалификационный отбор  - с 01.04.2019  по 26.04.2019;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объявление победителей с 29.04.2019 по 15.05.2019;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церемония награждения победителей – 03.06.2019.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участия в конкурсе приглашаются администрации муниципальных образований  и хозяйствующие субъекты, осуществляющие торговую деятельность.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Информация о конкурсе, условиях участия конкурсантов и заявка на участие размещены на сайте </w:t>
      </w:r>
      <w:proofErr w:type="spellStart"/>
      <w:r w:rsidRPr="00EF6926">
        <w:rPr>
          <w:sz w:val="28"/>
          <w:szCs w:val="28"/>
          <w:u w:val="single"/>
        </w:rPr>
        <w:t>торговляроссии.рф</w:t>
      </w:r>
      <w:proofErr w:type="spellEnd"/>
      <w:r>
        <w:rPr>
          <w:sz w:val="28"/>
          <w:szCs w:val="28"/>
        </w:rPr>
        <w:t>.</w:t>
      </w:r>
    </w:p>
    <w:p w:rsidR="00790ACB" w:rsidRPr="00EF6926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Пресс-релиз конкурса прилагается.  Для получения более подробной информации просьба обращаться к координатору конкурса Нехаевскому Николаю Алексеевичу по телефону (495)924-02-80, по адресу электронной почты: </w:t>
      </w:r>
      <w:proofErr w:type="spellStart"/>
      <w:r w:rsidRPr="00EF6926">
        <w:rPr>
          <w:sz w:val="28"/>
          <w:szCs w:val="28"/>
          <w:u w:val="single"/>
          <w:lang w:val="en-US"/>
        </w:rPr>
        <w:t>tr</w:t>
      </w:r>
      <w:proofErr w:type="spellEnd"/>
      <w:r w:rsidRPr="00EF6926">
        <w:rPr>
          <w:sz w:val="28"/>
          <w:szCs w:val="28"/>
          <w:u w:val="single"/>
        </w:rPr>
        <w:t>2019@</w:t>
      </w:r>
      <w:proofErr w:type="spellStart"/>
      <w:r w:rsidRPr="00EF6926">
        <w:rPr>
          <w:sz w:val="28"/>
          <w:szCs w:val="28"/>
          <w:u w:val="single"/>
          <w:lang w:val="en-US"/>
        </w:rPr>
        <w:t>russiant</w:t>
      </w:r>
      <w:proofErr w:type="spellEnd"/>
      <w:r w:rsidRPr="00EF6926">
        <w:rPr>
          <w:sz w:val="28"/>
          <w:szCs w:val="28"/>
          <w:u w:val="single"/>
        </w:rPr>
        <w:t>.</w:t>
      </w:r>
      <w:r w:rsidRPr="00EF6926">
        <w:rPr>
          <w:sz w:val="28"/>
          <w:szCs w:val="28"/>
          <w:u w:val="single"/>
          <w:lang w:val="en-US"/>
        </w:rPr>
        <w:t>org</w:t>
      </w:r>
      <w:r w:rsidRPr="00EF6926">
        <w:rPr>
          <w:sz w:val="28"/>
          <w:szCs w:val="28"/>
        </w:rPr>
        <w:t>.</w:t>
      </w: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jc w:val="both"/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790ACB" w:rsidRDefault="00790ACB" w:rsidP="00790ACB">
      <w:pPr>
        <w:tabs>
          <w:tab w:val="left" w:pos="5529"/>
        </w:tabs>
        <w:rPr>
          <w:sz w:val="28"/>
          <w:szCs w:val="28"/>
        </w:rPr>
      </w:pPr>
    </w:p>
    <w:p w:rsidR="00126D03" w:rsidRDefault="00126D03">
      <w:bookmarkStart w:id="0" w:name="_GoBack"/>
      <w:bookmarkEnd w:id="0"/>
    </w:p>
    <w:sectPr w:rsidR="0012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91"/>
    <w:rsid w:val="00126D03"/>
    <w:rsid w:val="006B7691"/>
    <w:rsid w:val="0079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2019-03-25T04:58:00Z</dcterms:created>
  <dcterms:modified xsi:type="dcterms:W3CDTF">2019-03-25T04:58:00Z</dcterms:modified>
</cp:coreProperties>
</file>